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D54" w14:textId="77777777" w:rsidR="008D0974" w:rsidRPr="004C1F8C" w:rsidRDefault="0030453E" w:rsidP="008D097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6" w:line="230" w:lineRule="exact"/>
        <w:ind w:left="5" w:right="15"/>
        <w:jc w:val="center"/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</w:pPr>
      <w:r w:rsidRPr="004C1F8C"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  <w:t>Dispense – Régime Frais de S</w:t>
      </w:r>
      <w:r w:rsidR="008D0974" w:rsidRPr="004C1F8C"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  <w:t>anté</w:t>
      </w:r>
    </w:p>
    <w:p w14:paraId="5949A17C" w14:textId="77777777" w:rsidR="008D0974" w:rsidRPr="004C1F8C" w:rsidRDefault="008D0974" w:rsidP="008D097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6" w:line="230" w:lineRule="exact"/>
        <w:ind w:left="5" w:right="15"/>
        <w:jc w:val="center"/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</w:pPr>
      <w:proofErr w:type="gramStart"/>
      <w:r w:rsidRPr="004C1F8C"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  <w:t>Suite à</w:t>
      </w:r>
      <w:proofErr w:type="gramEnd"/>
      <w:r w:rsidRPr="004C1F8C">
        <w:rPr>
          <w:rFonts w:asciiTheme="minorHAnsi" w:hAnsiTheme="minorHAnsi"/>
          <w:b/>
          <w:bCs/>
          <w:color w:val="0D0B0C"/>
          <w:w w:val="86"/>
          <w:szCs w:val="21"/>
          <w:u w:val="single"/>
          <w:shd w:val="clear" w:color="auto" w:fill="FFFFFF"/>
        </w:rPr>
        <w:t xml:space="preserve"> mise en place par décision unilatérale de l’employeur</w:t>
      </w:r>
    </w:p>
    <w:p w14:paraId="78C5074E" w14:textId="77777777" w:rsidR="008D0974" w:rsidRPr="004C1F8C" w:rsidRDefault="008D0974" w:rsidP="008D0974">
      <w:pPr>
        <w:spacing w:after="0" w:line="240" w:lineRule="auto"/>
        <w:ind w:right="-17"/>
        <w:jc w:val="both"/>
        <w:rPr>
          <w:rFonts w:cs="Arial"/>
          <w:color w:val="0D0B0C"/>
          <w:sz w:val="21"/>
          <w:szCs w:val="21"/>
          <w:shd w:val="clear" w:color="auto" w:fill="FFFFFF"/>
        </w:rPr>
      </w:pPr>
    </w:p>
    <w:p w14:paraId="39B645CE" w14:textId="77777777" w:rsidR="008D0974" w:rsidRPr="004C1F8C" w:rsidRDefault="008D0974" w:rsidP="008D0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MS"/>
        </w:rPr>
      </w:pPr>
      <w:r w:rsidRPr="004C1F8C">
        <w:rPr>
          <w:rFonts w:eastAsia="Times New Roman" w:cs="TrebuchetMS"/>
        </w:rPr>
        <w:t>Je soussigné(e) ____________________________</w:t>
      </w:r>
      <w:r w:rsidR="00022686" w:rsidRPr="004C1F8C">
        <w:rPr>
          <w:rFonts w:eastAsia="Times New Roman" w:cs="TrebuchetMS"/>
        </w:rPr>
        <w:t>_______________________</w:t>
      </w:r>
    </w:p>
    <w:p w14:paraId="20A0BD17" w14:textId="77777777" w:rsidR="008D0974" w:rsidRPr="004C1F8C" w:rsidRDefault="008D0974" w:rsidP="008D0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MS"/>
        </w:rPr>
      </w:pPr>
      <w:r w:rsidRPr="004C1F8C">
        <w:rPr>
          <w:rFonts w:eastAsia="Times New Roman" w:cs="TrebuchetMS"/>
        </w:rPr>
        <w:t>Domicilié(e) ______________________________________________________</w:t>
      </w:r>
    </w:p>
    <w:p w14:paraId="5182D93F" w14:textId="44F57B6E" w:rsidR="00022686" w:rsidRPr="004C1F8C" w:rsidRDefault="00022686" w:rsidP="008D0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MS"/>
        </w:rPr>
      </w:pPr>
      <w:r w:rsidRPr="004C1F8C">
        <w:rPr>
          <w:rFonts w:eastAsia="Times New Roman" w:cs="TrebuchetMS"/>
        </w:rPr>
        <w:t>Employeur :</w:t>
      </w:r>
      <w:r w:rsidR="00651483">
        <w:rPr>
          <w:rFonts w:eastAsia="Times New Roman" w:cs="TrebuchetMS"/>
        </w:rPr>
        <w:t xml:space="preserve"> HELISCOOP</w:t>
      </w:r>
    </w:p>
    <w:p w14:paraId="23D52114" w14:textId="77777777" w:rsidR="00022686" w:rsidRPr="004C1F8C" w:rsidRDefault="008D0974" w:rsidP="000226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rebuchetMS"/>
        </w:rPr>
      </w:pPr>
      <w:r w:rsidRPr="004C1F8C">
        <w:rPr>
          <w:rFonts w:eastAsia="Times New Roman" w:cs="TrebuchetMS"/>
        </w:rPr>
        <w:t xml:space="preserve">Atteste avoir été informé(e) </w:t>
      </w:r>
      <w:r w:rsidR="00401B97" w:rsidRPr="004C1F8C">
        <w:rPr>
          <w:rFonts w:eastAsia="Times New Roman" w:cs="TrebuchetMS"/>
        </w:rPr>
        <w:t xml:space="preserve">par mon employeur </w:t>
      </w:r>
      <w:r w:rsidRPr="004C1F8C">
        <w:rPr>
          <w:rFonts w:eastAsia="Times New Roman" w:cs="TrebuchetMS"/>
        </w:rPr>
        <w:t>de la mise en place d’un régime de Frais de santé à adhésion obligatoi</w:t>
      </w:r>
      <w:r w:rsidR="00401B97" w:rsidRPr="004C1F8C">
        <w:rPr>
          <w:rFonts w:eastAsia="Times New Roman" w:cs="TrebuchetMS"/>
        </w:rPr>
        <w:t xml:space="preserve">re pour l’ensemble des salariés et </w:t>
      </w:r>
    </w:p>
    <w:p w14:paraId="4262B1EA" w14:textId="77777777" w:rsidR="008D0974" w:rsidRDefault="008D0974" w:rsidP="004C1F8C">
      <w:pPr>
        <w:autoSpaceDE w:val="0"/>
        <w:autoSpaceDN w:val="0"/>
        <w:adjustRightInd w:val="0"/>
        <w:spacing w:after="0" w:line="240" w:lineRule="auto"/>
        <w:rPr>
          <w:rFonts w:eastAsia="Times New Roman" w:cs="TrebuchetMS"/>
        </w:rPr>
      </w:pPr>
      <w:r w:rsidRPr="004C1F8C">
        <w:rPr>
          <w:rFonts w:eastAsia="Times New Roman" w:cs="TrebuchetMS"/>
        </w:rPr>
        <w:t>Atteste refuser, en toute connaissance de cause</w:t>
      </w:r>
      <w:r w:rsidR="00401B97" w:rsidRPr="004C1F8C">
        <w:rPr>
          <w:rFonts w:eastAsia="Times New Roman" w:cs="TrebuchetMS"/>
        </w:rPr>
        <w:t>, et après avoir été informé par mon employe</w:t>
      </w:r>
      <w:r w:rsidR="004C1F8C" w:rsidRPr="004C1F8C">
        <w:rPr>
          <w:rFonts w:eastAsia="Times New Roman" w:cs="TrebuchetMS"/>
        </w:rPr>
        <w:t>ur des conséquences de ma faculté de dispense</w:t>
      </w:r>
      <w:r w:rsidRPr="004C1F8C">
        <w:rPr>
          <w:rFonts w:eastAsia="Times New Roman" w:cs="TrebuchetMS"/>
        </w:rPr>
        <w:t>, le bénéfice du dit régime</w:t>
      </w:r>
      <w:r w:rsidR="004C1F8C" w:rsidRPr="004C1F8C">
        <w:rPr>
          <w:rFonts w:eastAsia="Times New Roman" w:cs="TrebuchetMS"/>
        </w:rPr>
        <w:t>.</w:t>
      </w:r>
    </w:p>
    <w:p w14:paraId="5F5039F1" w14:textId="77777777" w:rsidR="006F5EF7" w:rsidRPr="004C1F8C" w:rsidRDefault="006F5EF7" w:rsidP="004C1F8C">
      <w:pPr>
        <w:autoSpaceDE w:val="0"/>
        <w:autoSpaceDN w:val="0"/>
        <w:adjustRightInd w:val="0"/>
        <w:spacing w:after="0" w:line="240" w:lineRule="auto"/>
        <w:rPr>
          <w:rFonts w:eastAsia="Times New Roman" w:cs="TrebuchetMS"/>
        </w:rPr>
      </w:pPr>
    </w:p>
    <w:p w14:paraId="23CBCDE3" w14:textId="77777777" w:rsidR="008D0974" w:rsidRPr="004C1F8C" w:rsidRDefault="008D0974" w:rsidP="008D0974">
      <w:pPr>
        <w:autoSpaceDE w:val="0"/>
        <w:autoSpaceDN w:val="0"/>
        <w:adjustRightInd w:val="0"/>
        <w:spacing w:after="0" w:line="240" w:lineRule="auto"/>
        <w:rPr>
          <w:rFonts w:eastAsia="Times New Roman" w:cs="TrebuchetMS"/>
        </w:rPr>
      </w:pPr>
      <w:r w:rsidRPr="004C1F8C">
        <w:rPr>
          <w:rFonts w:eastAsia="Times New Roman" w:cs="TrebuchetMS"/>
        </w:rPr>
        <w:t xml:space="preserve">Cas de dispense : </w:t>
      </w:r>
      <w:r w:rsidR="00022686" w:rsidRPr="004C1F8C">
        <w:rPr>
          <w:rFonts w:eastAsia="Times New Roman" w:cs="TrebuchetMS"/>
        </w:rPr>
        <w:t>(cocher la case correspondant au cas de dispense)</w:t>
      </w:r>
    </w:p>
    <w:p w14:paraId="5CA63031" w14:textId="77777777" w:rsidR="0030453E" w:rsidRPr="004C1F8C" w:rsidRDefault="0030453E" w:rsidP="008D0974">
      <w:pPr>
        <w:autoSpaceDE w:val="0"/>
        <w:autoSpaceDN w:val="0"/>
        <w:adjustRightInd w:val="0"/>
        <w:spacing w:after="0" w:line="240" w:lineRule="auto"/>
        <w:rPr>
          <w:rFonts w:eastAsia="Times New Roman" w:cs="TrebuchetMS"/>
          <w:sz w:val="24"/>
          <w:szCs w:val="24"/>
        </w:rPr>
      </w:pPr>
    </w:p>
    <w:p w14:paraId="6E93A083" w14:textId="77777777" w:rsidR="00022686" w:rsidRDefault="00022686" w:rsidP="008D0974">
      <w:pPr>
        <w:autoSpaceDE w:val="0"/>
        <w:autoSpaceDN w:val="0"/>
        <w:adjustRightInd w:val="0"/>
        <w:spacing w:after="0" w:line="240" w:lineRule="auto"/>
        <w:rPr>
          <w:rFonts w:cs="Arial"/>
          <w:color w:val="5072A8"/>
          <w:sz w:val="21"/>
          <w:szCs w:val="21"/>
          <w:shd w:val="clear" w:color="auto" w:fill="FFFFFF"/>
        </w:rPr>
      </w:pPr>
      <w:r w:rsidRPr="004C1F8C">
        <w:rPr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42908" wp14:editId="17B6FB90">
                <wp:simplePos x="0" y="0"/>
                <wp:positionH relativeFrom="column">
                  <wp:posOffset>176530</wp:posOffset>
                </wp:positionH>
                <wp:positionV relativeFrom="paragraph">
                  <wp:posOffset>23495</wp:posOffset>
                </wp:positionV>
                <wp:extent cx="2000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D544" id="Rectangle 11" o:spid="_x0000_s1026" style="position:absolute;margin-left:13.9pt;margin-top:1.85pt;width:15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XQb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" fillcolor="window" strokecolor="#f79646" strokeweight="2pt"/>
            </w:pict>
          </mc:Fallback>
        </mc:AlternateContent>
      </w:r>
      <w:r w:rsidRPr="004C1F8C">
        <w:rPr>
          <w:rFonts w:cs="Arial"/>
          <w:color w:val="5072A8"/>
          <w:sz w:val="21"/>
          <w:szCs w:val="21"/>
          <w:shd w:val="clear" w:color="auto" w:fill="FFFFFF"/>
        </w:rPr>
        <w:tab/>
        <w:t>Salariés présents dans l’entreprise à la date de mise en place du présent régime</w:t>
      </w:r>
    </w:p>
    <w:p w14:paraId="3081C431" w14:textId="77777777" w:rsidR="006F5EF7" w:rsidRDefault="006F5EF7" w:rsidP="008D0974">
      <w:pPr>
        <w:autoSpaceDE w:val="0"/>
        <w:autoSpaceDN w:val="0"/>
        <w:adjustRightInd w:val="0"/>
        <w:spacing w:after="0" w:line="240" w:lineRule="auto"/>
        <w:rPr>
          <w:rFonts w:cs="Arial"/>
          <w:color w:val="5072A8"/>
          <w:sz w:val="21"/>
          <w:szCs w:val="21"/>
          <w:shd w:val="clear" w:color="auto" w:fill="FFFFFF"/>
        </w:rPr>
      </w:pPr>
    </w:p>
    <w:p w14:paraId="7D50565A" w14:textId="188D1763" w:rsidR="006F5EF7" w:rsidRPr="004C1F8C" w:rsidRDefault="006F5EF7" w:rsidP="008D0974">
      <w:pPr>
        <w:autoSpaceDE w:val="0"/>
        <w:autoSpaceDN w:val="0"/>
        <w:adjustRightInd w:val="0"/>
        <w:spacing w:after="0" w:line="240" w:lineRule="auto"/>
        <w:rPr>
          <w:rFonts w:cs="Arial"/>
          <w:color w:val="5072A8"/>
          <w:sz w:val="21"/>
          <w:szCs w:val="21"/>
          <w:shd w:val="clear" w:color="auto" w:fill="FFFFFF"/>
        </w:rPr>
      </w:pPr>
      <w:r w:rsidRPr="004C1F8C">
        <w:rPr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D8D1D" wp14:editId="0B7B8E85">
                <wp:simplePos x="0" y="0"/>
                <wp:positionH relativeFrom="column">
                  <wp:posOffset>176530</wp:posOffset>
                </wp:positionH>
                <wp:positionV relativeFrom="paragraph">
                  <wp:posOffset>23495</wp:posOffset>
                </wp:positionV>
                <wp:extent cx="2000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672C" id="Rectangle 12" o:spid="_x0000_s1026" style="position:absolute;margin-left:13.9pt;margin-top:1.85pt;width:15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Lyb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" fillcolor="window" strokecolor="#f79646" strokeweight="2pt"/>
            </w:pict>
          </mc:Fallback>
        </mc:AlternateContent>
      </w:r>
      <w:r w:rsidRPr="004C1F8C">
        <w:rPr>
          <w:rFonts w:cs="Arial"/>
          <w:color w:val="5072A8"/>
          <w:sz w:val="21"/>
          <w:szCs w:val="21"/>
          <w:shd w:val="clear" w:color="auto" w:fill="FFFFFF"/>
        </w:rPr>
        <w:tab/>
      </w:r>
      <w:r w:rsidRPr="004C1F8C">
        <w:rPr>
          <w:color w:val="5072A8"/>
          <w:sz w:val="21"/>
          <w:szCs w:val="21"/>
          <w:shd w:val="clear" w:color="auto" w:fill="FFFFFF"/>
        </w:rPr>
        <w:t xml:space="preserve">Salariés et apprentis bénéficiaires d'un contrat d'une durée </w:t>
      </w:r>
      <w:r>
        <w:rPr>
          <w:color w:val="5072A8"/>
          <w:sz w:val="21"/>
          <w:szCs w:val="21"/>
          <w:shd w:val="clear" w:color="auto" w:fill="FFFFFF"/>
        </w:rPr>
        <w:t>inférieure à 3</w:t>
      </w:r>
      <w:r w:rsidRPr="004C1F8C">
        <w:rPr>
          <w:color w:val="5072A8"/>
          <w:sz w:val="21"/>
          <w:szCs w:val="21"/>
          <w:shd w:val="clear" w:color="auto" w:fill="FFFFFF"/>
        </w:rPr>
        <w:t xml:space="preserve"> mois </w:t>
      </w:r>
      <w:r w:rsidRPr="004C1F8C">
        <w:rPr>
          <w:rFonts w:cs="Times New Roman"/>
          <w:color w:val="5072A8"/>
          <w:sz w:val="23"/>
          <w:szCs w:val="23"/>
          <w:shd w:val="clear" w:color="auto" w:fill="FFFFFF"/>
        </w:rPr>
        <w:t xml:space="preserve">à </w:t>
      </w:r>
      <w:r w:rsidRPr="004C1F8C">
        <w:rPr>
          <w:color w:val="5072A8"/>
          <w:sz w:val="21"/>
          <w:szCs w:val="21"/>
          <w:shd w:val="clear" w:color="auto" w:fill="FFFFFF"/>
        </w:rPr>
        <w:t>condition de justifier par écr</w:t>
      </w:r>
      <w:r>
        <w:rPr>
          <w:color w:val="5072A8"/>
          <w:sz w:val="21"/>
          <w:szCs w:val="21"/>
          <w:shd w:val="clear" w:color="auto" w:fill="FFFFFF"/>
        </w:rPr>
        <w:t xml:space="preserve">it </w:t>
      </w:r>
      <w:r w:rsidRPr="004C1F8C">
        <w:rPr>
          <w:color w:val="5072A8"/>
          <w:sz w:val="21"/>
          <w:szCs w:val="21"/>
          <w:shd w:val="clear" w:color="auto" w:fill="FFFFFF"/>
        </w:rPr>
        <w:t xml:space="preserve">d'une </w:t>
      </w:r>
      <w:r>
        <w:rPr>
          <w:color w:val="5072A8"/>
          <w:sz w:val="21"/>
          <w:szCs w:val="21"/>
          <w:shd w:val="clear" w:color="auto" w:fill="FFFFFF"/>
        </w:rPr>
        <w:t>couverture responsable</w:t>
      </w:r>
    </w:p>
    <w:p w14:paraId="0E0DB0A3" w14:textId="77C6DE12" w:rsidR="008D0974" w:rsidRPr="004C1F8C" w:rsidRDefault="008D0974" w:rsidP="008D0974">
      <w:pPr>
        <w:pStyle w:val="Style"/>
        <w:shd w:val="clear" w:color="auto" w:fill="FFFFFF"/>
        <w:spacing w:before="273" w:line="249" w:lineRule="exact"/>
        <w:ind w:right="19" w:firstLine="708"/>
        <w:jc w:val="both"/>
        <w:rPr>
          <w:rFonts w:asciiTheme="minorHAnsi" w:hAnsiTheme="minorHAnsi"/>
          <w:color w:val="5072A8"/>
          <w:sz w:val="21"/>
          <w:szCs w:val="21"/>
          <w:shd w:val="clear" w:color="auto" w:fill="FF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36E5" wp14:editId="7BA1B9F7">
                <wp:simplePos x="0" y="0"/>
                <wp:positionH relativeFrom="column">
                  <wp:posOffset>195580</wp:posOffset>
                </wp:positionH>
                <wp:positionV relativeFrom="paragraph">
                  <wp:posOffset>212725</wp:posOffset>
                </wp:positionV>
                <wp:extent cx="2000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2E46" id="Rectangle 2" o:spid="_x0000_s1026" style="position:absolute;margin-left:15.4pt;margin-top:16.75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Pr="004C1F8C">
        <w:rPr>
          <w:rFonts w:asciiTheme="minorHAnsi" w:hAnsiTheme="minorHAnsi"/>
          <w:color w:val="5072A8"/>
          <w:sz w:val="21"/>
          <w:szCs w:val="21"/>
          <w:shd w:val="clear" w:color="auto" w:fill="FFFFFF"/>
        </w:rPr>
        <w:t xml:space="preserve"> Salariés et apprentis bénéficiaires d'un contrat d'une durée au moins égale </w:t>
      </w:r>
      <w:r w:rsidRPr="004C1F8C">
        <w:rPr>
          <w:rFonts w:asciiTheme="minorHAnsi" w:hAnsiTheme="minorHAnsi" w:cs="Times New Roman"/>
          <w:color w:val="5072A8"/>
          <w:sz w:val="23"/>
          <w:szCs w:val="23"/>
          <w:shd w:val="clear" w:color="auto" w:fill="FFFFFF"/>
        </w:rPr>
        <w:t xml:space="preserve">à </w:t>
      </w:r>
      <w:r w:rsidRPr="004C1F8C">
        <w:rPr>
          <w:rFonts w:asciiTheme="minorHAnsi" w:hAnsiTheme="minorHAnsi"/>
          <w:color w:val="5072A8"/>
          <w:sz w:val="21"/>
          <w:szCs w:val="21"/>
          <w:shd w:val="clear" w:color="auto" w:fill="FFFFFF"/>
        </w:rPr>
        <w:t xml:space="preserve">douze mois </w:t>
      </w:r>
      <w:r w:rsidRPr="004C1F8C">
        <w:rPr>
          <w:rFonts w:asciiTheme="minorHAnsi" w:hAnsiTheme="minorHAnsi" w:cs="Times New Roman"/>
          <w:color w:val="5072A8"/>
          <w:sz w:val="23"/>
          <w:szCs w:val="23"/>
          <w:shd w:val="clear" w:color="auto" w:fill="FFFFFF"/>
        </w:rPr>
        <w:t xml:space="preserve">à </w:t>
      </w:r>
      <w:r w:rsidRPr="004C1F8C">
        <w:rPr>
          <w:rFonts w:asciiTheme="minorHAnsi" w:hAnsiTheme="minorHAnsi"/>
          <w:color w:val="5072A8"/>
          <w:sz w:val="21"/>
          <w:szCs w:val="21"/>
          <w:shd w:val="clear" w:color="auto" w:fill="FFFFFF"/>
        </w:rPr>
        <w:t xml:space="preserve">condition de justifier par écrit en produisant tous documents d'une couverture individuelle souscrite par ailleurs pour le même type de garanties </w:t>
      </w:r>
    </w:p>
    <w:p w14:paraId="3E3E0D18" w14:textId="77777777" w:rsidR="008D0974" w:rsidRPr="004C1F8C" w:rsidRDefault="008D0974" w:rsidP="008D0974">
      <w:pPr>
        <w:pStyle w:val="Style"/>
        <w:shd w:val="clear" w:color="auto" w:fill="FEFFFF"/>
        <w:spacing w:line="244" w:lineRule="exact"/>
        <w:ind w:left="1373" w:right="10"/>
        <w:jc w:val="both"/>
        <w:rPr>
          <w:rFonts w:asciiTheme="minorHAnsi" w:hAnsiTheme="minorHAnsi" w:cs="Times New Roman"/>
          <w:i/>
          <w:iCs/>
          <w:color w:val="5070A7"/>
          <w:w w:val="89"/>
          <w:sz w:val="22"/>
          <w:szCs w:val="22"/>
          <w:shd w:val="clear" w:color="auto" w:fill="FEFFFF"/>
        </w:rPr>
      </w:pPr>
    </w:p>
    <w:p w14:paraId="6D892E2E" w14:textId="3F932DF7" w:rsidR="008D0974" w:rsidRPr="004C1F8C" w:rsidRDefault="008D0974" w:rsidP="008D0974">
      <w:pPr>
        <w:pStyle w:val="Style"/>
        <w:shd w:val="clear" w:color="auto" w:fill="FEFFFF"/>
        <w:spacing w:line="244" w:lineRule="exact"/>
        <w:ind w:right="10" w:firstLine="708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84394" wp14:editId="68F52834">
                <wp:simplePos x="0" y="0"/>
                <wp:positionH relativeFrom="column">
                  <wp:posOffset>195580</wp:posOffset>
                </wp:positionH>
                <wp:positionV relativeFrom="paragraph">
                  <wp:posOffset>19685</wp:posOffset>
                </wp:positionV>
                <wp:extent cx="2000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2E34" id="Rectangle 3" o:spid="_x0000_s1026" style="position:absolute;margin-left:15.4pt;margin-top:1.55pt;width:15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Salariés et apprentis bénéficiaires d'un contrat d'une durée inférieure à douze mois, même s'ils ne bénéficient pas d'une couverture individuelle souscrite par ailleurs</w:t>
      </w:r>
    </w:p>
    <w:p w14:paraId="42BD7A18" w14:textId="3F6686C6" w:rsidR="008D0974" w:rsidRPr="004C1F8C" w:rsidRDefault="00022686" w:rsidP="008D0974">
      <w:pPr>
        <w:pStyle w:val="Style"/>
        <w:shd w:val="clear" w:color="auto" w:fill="FEFFFF"/>
        <w:spacing w:before="211" w:line="244" w:lineRule="exact"/>
        <w:ind w:right="10" w:firstLine="708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4FE0" wp14:editId="4648F6F4">
                <wp:simplePos x="0" y="0"/>
                <wp:positionH relativeFrom="column">
                  <wp:posOffset>195580</wp:posOffset>
                </wp:positionH>
                <wp:positionV relativeFrom="paragraph">
                  <wp:posOffset>157480</wp:posOffset>
                </wp:positionV>
                <wp:extent cx="2000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61B49" id="Rectangle 4" o:spid="_x0000_s1026" style="position:absolute;margin-left:15.4pt;margin-top:12.4pt;width:15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" fillcolor="window" strokecolor="#f79646" strokeweight="2pt"/>
            </w:pict>
          </mc:Fallback>
        </mc:AlternateContent>
      </w:r>
      <w:r w:rsidR="008D0974" w:rsidRPr="004C1F8C">
        <w:rPr>
          <w:rFonts w:asciiTheme="minorHAnsi" w:hAnsiTheme="minorHAnsi"/>
          <w:i/>
          <w:iCs/>
          <w:color w:val="5070A7"/>
          <w:w w:val="92"/>
          <w:sz w:val="20"/>
          <w:szCs w:val="20"/>
          <w:shd w:val="clear" w:color="auto" w:fill="FEFFFF"/>
        </w:rPr>
        <w:t xml:space="preserve">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Salariés à temps partiel et apprentis dont l'adhésion au système de garanties les conduirait </w:t>
      </w:r>
      <w:r w:rsidR="008D0974" w:rsidRPr="004C1F8C">
        <w:rPr>
          <w:rFonts w:asciiTheme="minorHAnsi" w:hAnsiTheme="minorHAnsi" w:cs="Times New Roman"/>
          <w:color w:val="5070A7"/>
          <w:sz w:val="23"/>
          <w:szCs w:val="23"/>
          <w:shd w:val="clear" w:color="auto" w:fill="FEFFFF"/>
        </w:rPr>
        <w:t xml:space="preserve">à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s'acquitter d'une cotisation au moins égale à 10</w:t>
      </w:r>
      <w:r w:rsidR="008D0974" w:rsidRPr="004C1F8C">
        <w:rPr>
          <w:rFonts w:asciiTheme="minorHAnsi" w:hAnsiTheme="minorHAnsi" w:cs="Times New Roman"/>
          <w:color w:val="5070A7"/>
          <w:w w:val="62"/>
          <w:sz w:val="22"/>
          <w:szCs w:val="22"/>
          <w:shd w:val="clear" w:color="auto" w:fill="FEFFFF"/>
        </w:rPr>
        <w:t xml:space="preserve">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de leur rémunération brute</w:t>
      </w:r>
    </w:p>
    <w:p w14:paraId="7A01CD65" w14:textId="77777777" w:rsidR="008D0974" w:rsidRPr="004C1F8C" w:rsidRDefault="00022686" w:rsidP="008D0974">
      <w:pPr>
        <w:pStyle w:val="Style"/>
        <w:shd w:val="clear" w:color="auto" w:fill="FEFFFF"/>
        <w:spacing w:before="211" w:line="244" w:lineRule="exact"/>
        <w:ind w:firstLine="708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6B96A" wp14:editId="66742259">
                <wp:simplePos x="0" y="0"/>
                <wp:positionH relativeFrom="column">
                  <wp:posOffset>195580</wp:posOffset>
                </wp:positionH>
                <wp:positionV relativeFrom="paragraph">
                  <wp:posOffset>142240</wp:posOffset>
                </wp:positionV>
                <wp:extent cx="2000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609C8" id="Rectangle 6" o:spid="_x0000_s1026" style="position:absolute;margin-left:15.4pt;margin-top:11.2pt;width:15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" fillcolor="window" strokecolor="#f79646" strokeweight="2pt"/>
            </w:pict>
          </mc:Fallback>
        </mc:AlternateContent>
      </w:r>
      <w:r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Salariés bénéficiaires d'une couverture individuelle frais de santé, jusqu'à échéance du contrat individuel</w:t>
      </w:r>
      <w:r w:rsidR="008D0974" w:rsidRPr="004C1F8C">
        <w:rPr>
          <w:rFonts w:asciiTheme="minorHAnsi" w:hAnsiTheme="minorHAnsi"/>
          <w:color w:val="000000"/>
          <w:sz w:val="21"/>
          <w:szCs w:val="21"/>
          <w:shd w:val="clear" w:color="auto" w:fill="FEFFFF"/>
        </w:rPr>
        <w:t xml:space="preserve">.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Le salarié devra justifier de cette couverture individuelle souscrite par ailleurs. </w:t>
      </w:r>
    </w:p>
    <w:p w14:paraId="3231A45D" w14:textId="77777777" w:rsidR="008D0974" w:rsidRPr="004C1F8C" w:rsidRDefault="00022686" w:rsidP="008D0974">
      <w:pPr>
        <w:pStyle w:val="Style"/>
        <w:shd w:val="clear" w:color="auto" w:fill="FEFFFF"/>
        <w:spacing w:before="259" w:line="244" w:lineRule="exact"/>
        <w:ind w:firstLine="708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6A081" wp14:editId="6658251D">
                <wp:simplePos x="0" y="0"/>
                <wp:positionH relativeFrom="column">
                  <wp:posOffset>195580</wp:posOffset>
                </wp:positionH>
                <wp:positionV relativeFrom="paragraph">
                  <wp:posOffset>174625</wp:posOffset>
                </wp:positionV>
                <wp:extent cx="2000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4E8DB" id="Rectangle 5" o:spid="_x0000_s1026" style="position:absolute;margin-left:15.4pt;margin-top:13.75pt;width:15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" fillcolor="window" strokecolor="#f79646" strokeweight="2pt"/>
            </w:pict>
          </mc:Fallback>
        </mc:AlternateConten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Salariés bénéficiaires de </w:t>
      </w:r>
      <w:r w:rsidR="006F5EF7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la CMU Complémentaire ou d'une A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ide </w:t>
      </w:r>
      <w:r w:rsidR="008D0974" w:rsidRPr="004C1F8C">
        <w:rPr>
          <w:rFonts w:asciiTheme="minorHAnsi" w:hAnsiTheme="minorHAnsi" w:cs="Times New Roman"/>
          <w:color w:val="5070A7"/>
          <w:sz w:val="23"/>
          <w:szCs w:val="23"/>
          <w:shd w:val="clear" w:color="auto" w:fill="FEFFFF"/>
        </w:rPr>
        <w:t>à l</w:t>
      </w:r>
      <w:r w:rsidR="006F5EF7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'acquisition d'une Complémentaire S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anté</w:t>
      </w:r>
      <w:r w:rsidR="006F5EF7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(ACS), à condition de justifier de cette aide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. Cette dispense s'exerce indépendamment de la date </w:t>
      </w:r>
      <w:r w:rsidR="008D0974" w:rsidRPr="004C1F8C">
        <w:rPr>
          <w:rFonts w:asciiTheme="minorHAnsi" w:hAnsiTheme="minorHAnsi" w:cs="Times New Roman"/>
          <w:color w:val="5070A7"/>
          <w:sz w:val="23"/>
          <w:szCs w:val="23"/>
          <w:shd w:val="clear" w:color="auto" w:fill="FEFFFF"/>
        </w:rPr>
        <w:t xml:space="preserve">à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laquelle le salarié fait valoir le bénéfice de cette autre couverture. </w:t>
      </w:r>
    </w:p>
    <w:p w14:paraId="357B4340" w14:textId="77777777" w:rsidR="008D0974" w:rsidRPr="004C1F8C" w:rsidRDefault="00022686" w:rsidP="008D0974">
      <w:pPr>
        <w:pStyle w:val="Style"/>
        <w:shd w:val="clear" w:color="auto" w:fill="FEFFFF"/>
        <w:spacing w:before="249" w:line="249" w:lineRule="exact"/>
        <w:ind w:right="91" w:firstLine="708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4C8D6" wp14:editId="0CE9AAE3">
                <wp:simplePos x="0" y="0"/>
                <wp:positionH relativeFrom="column">
                  <wp:posOffset>195580</wp:posOffset>
                </wp:positionH>
                <wp:positionV relativeFrom="paragraph">
                  <wp:posOffset>173990</wp:posOffset>
                </wp:positionV>
                <wp:extent cx="2000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8DF1" id="Rectangle 7" o:spid="_x0000_s1026" style="position:absolute;margin-left:15.4pt;margin-top:13.7pt;width:15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" fillcolor="window" strokecolor="#f79646" strokeweight="2pt"/>
            </w:pict>
          </mc:Fallback>
        </mc:AlternateContent>
      </w:r>
      <w:r w:rsidR="008D0974" w:rsidRPr="004C1F8C">
        <w:rPr>
          <w:rFonts w:asciiTheme="minorHAnsi" w:hAnsiTheme="minorHAnsi"/>
          <w:i/>
          <w:iCs/>
          <w:color w:val="5070A7"/>
          <w:sz w:val="20"/>
          <w:szCs w:val="20"/>
          <w:shd w:val="clear" w:color="auto" w:fill="FEFFFF"/>
        </w:rPr>
        <w:t xml:space="preserve">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Salariés bénéficiaires pour les mêmes risques, y compris en tant qu'ayant droit, d'une couverture relevant d'un des dispositifs suivants</w:t>
      </w:r>
      <w:r w:rsidR="006F5EF7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, en apportant tout justificatif de la couverture tous les ans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. Ces dispenses s'exercent indépendamment de la date </w:t>
      </w:r>
      <w:r w:rsidR="008D0974" w:rsidRPr="004C1F8C">
        <w:rPr>
          <w:rFonts w:asciiTheme="minorHAnsi" w:hAnsiTheme="minorHAnsi" w:cs="Times New Roman"/>
          <w:color w:val="5070A7"/>
          <w:sz w:val="23"/>
          <w:szCs w:val="23"/>
          <w:shd w:val="clear" w:color="auto" w:fill="FEFFFF"/>
        </w:rPr>
        <w:t xml:space="preserve">à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laquelle le salarié fait valoir le bénéfice de cette autre couverture :</w:t>
      </w:r>
    </w:p>
    <w:p w14:paraId="54CFC252" w14:textId="4EC3B744" w:rsidR="008D0974" w:rsidRPr="004C1F8C" w:rsidRDefault="00022686" w:rsidP="008D0974">
      <w:pPr>
        <w:pStyle w:val="Style"/>
        <w:numPr>
          <w:ilvl w:val="0"/>
          <w:numId w:val="1"/>
        </w:numPr>
        <w:shd w:val="clear" w:color="auto" w:fill="FEFFFF"/>
        <w:spacing w:before="196" w:line="244" w:lineRule="exact"/>
        <w:ind w:right="82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D8494" wp14:editId="67E411DB">
                <wp:simplePos x="0" y="0"/>
                <wp:positionH relativeFrom="column">
                  <wp:posOffset>662305</wp:posOffset>
                </wp:positionH>
                <wp:positionV relativeFrom="paragraph">
                  <wp:posOffset>141605</wp:posOffset>
                </wp:positionV>
                <wp:extent cx="2000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E8356" id="Rectangle 8" o:spid="_x0000_s1026" style="position:absolute;margin-left:52.15pt;margin-top:11.15pt;width:15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" fillcolor="window" strokecolor="#f79646" strokeweight="2pt"/>
            </w:pict>
          </mc:Fallback>
        </mc:AlternateContent>
      </w:r>
      <w:r w:rsidR="00651483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Dispositif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de prévoyance complémentaire collectif </w:t>
      </w:r>
      <w:r w:rsidR="008D0974" w:rsidRPr="004C1F8C">
        <w:rPr>
          <w:rFonts w:asciiTheme="minorHAnsi" w:hAnsiTheme="minorHAnsi" w:cs="Times New Roman"/>
          <w:color w:val="5070A7"/>
          <w:sz w:val="23"/>
          <w:szCs w:val="23"/>
          <w:shd w:val="clear" w:color="auto" w:fill="FEFFFF"/>
        </w:rPr>
        <w:t xml:space="preserve">à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adhésion obligatoire (y compris pour les ayants droit) remplissant les conditions fixées par l'article L242-1 du code de la Sécurité </w:t>
      </w:r>
      <w:r w:rsidR="00651483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Sociale 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</w:t>
      </w:r>
    </w:p>
    <w:p w14:paraId="415E95FC" w14:textId="455A81B9" w:rsidR="008D0974" w:rsidRPr="00B74E67" w:rsidRDefault="00022686" w:rsidP="00B74E67">
      <w:pPr>
        <w:pStyle w:val="Style"/>
        <w:numPr>
          <w:ilvl w:val="0"/>
          <w:numId w:val="1"/>
        </w:numPr>
        <w:shd w:val="clear" w:color="auto" w:fill="FEFFFF"/>
        <w:spacing w:line="244" w:lineRule="exact"/>
        <w:ind w:right="82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DF492" wp14:editId="67EC6219">
                <wp:simplePos x="0" y="0"/>
                <wp:positionH relativeFrom="column">
                  <wp:posOffset>662305</wp:posOffset>
                </wp:positionH>
                <wp:positionV relativeFrom="paragraph">
                  <wp:posOffset>38100</wp:posOffset>
                </wp:positionV>
                <wp:extent cx="2000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AA41" id="Rectangle 10" o:spid="_x0000_s1026" style="position:absolute;margin-left:52.15pt;margin-top:3pt;width:15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jOb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" fillcolor="window" strokecolor="#f79646" strokeweight="2pt"/>
            </w:pict>
          </mc:Fallback>
        </mc:AlternateContent>
      </w:r>
      <w:r w:rsidR="00B74E67">
        <w:rPr>
          <w:rFonts w:asciiTheme="minorHAnsi" w:hAnsiTheme="minorHAnsi"/>
          <w:noProof/>
          <w:color w:val="5072A8"/>
          <w:sz w:val="21"/>
          <w:szCs w:val="21"/>
        </w:rPr>
        <w:t>di</w:t>
      </w:r>
      <w:r w:rsidR="00B74E67" w:rsidRPr="00B74E67">
        <w:rPr>
          <w:rFonts w:asciiTheme="minorHAnsi" w:hAnsiTheme="minorHAnsi"/>
          <w:noProof/>
          <w:color w:val="5072A8"/>
          <w:sz w:val="21"/>
          <w:szCs w:val="21"/>
        </w:rPr>
        <w:t xml:space="preserve">spositif de garanties prévu par le décret n° 2007-1373 du 19 septembre 2007 relatif à la participation de l'Etat et de ses établissements publics au financement de la protection sociale complémentaire de leurs personnels ou par le décret n° 2011-1474 du 8 novembre 2011 relatif à la participation des collectivités territoriales et de leurs établissements publics au financement de la </w:t>
      </w:r>
      <w:r w:rsidR="00242CD9">
        <w:rPr>
          <w:rFonts w:asciiTheme="minorHAnsi" w:hAnsiTheme="minorHAnsi"/>
          <w:noProof/>
          <w:color w:val="5072A8"/>
          <w:sz w:val="21"/>
          <w:szCs w:val="21"/>
        </w:rPr>
        <w:t xml:space="preserve"> </w:t>
      </w:r>
      <w:r w:rsidR="00B74E67" w:rsidRPr="00B74E67">
        <w:rPr>
          <w:rFonts w:asciiTheme="minorHAnsi" w:hAnsiTheme="minorHAnsi"/>
          <w:noProof/>
          <w:color w:val="5072A8"/>
          <w:sz w:val="21"/>
          <w:szCs w:val="21"/>
        </w:rPr>
        <w:t>protection sociale complémentaire de leurs agents</w:t>
      </w:r>
      <w:r w:rsidR="008D0974" w:rsidRPr="00B74E67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</w:t>
      </w:r>
    </w:p>
    <w:p w14:paraId="64ACC859" w14:textId="002CED97" w:rsidR="008D0974" w:rsidRPr="004C1F8C" w:rsidRDefault="0037659A" w:rsidP="008D0974">
      <w:pPr>
        <w:pStyle w:val="Style"/>
        <w:numPr>
          <w:ilvl w:val="0"/>
          <w:numId w:val="1"/>
        </w:numPr>
        <w:shd w:val="clear" w:color="auto" w:fill="FEFFFF"/>
        <w:spacing w:line="249" w:lineRule="exact"/>
        <w:ind w:right="15"/>
        <w:jc w:val="both"/>
        <w:rPr>
          <w:rFonts w:asciiTheme="minorHAnsi" w:hAnsiTheme="minorHAnsi"/>
          <w:color w:val="5070A7"/>
          <w:sz w:val="21"/>
          <w:szCs w:val="21"/>
          <w:shd w:val="clear" w:color="auto" w:fill="FEFFFF"/>
        </w:rPr>
      </w:pPr>
      <w:r w:rsidRPr="004C1F8C">
        <w:rPr>
          <w:rFonts w:asciiTheme="minorHAnsi" w:hAnsiTheme="minorHAnsi"/>
          <w:noProof/>
          <w:color w:val="5072A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C49D9" wp14:editId="2529F1D6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2000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7BAA9" id="Rectangle 1" o:spid="_x0000_s1026" style="position:absolute;margin-left:52.15pt;margin-top:.65pt;width:15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" fillcolor="window" strokecolor="#f79646" strokeweight="2pt"/>
            </w:pict>
          </mc:Fallback>
        </mc:AlternateContent>
      </w:r>
      <w:r w:rsidR="00651483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>Dispositif</w:t>
      </w:r>
      <w:r w:rsidR="008D0974" w:rsidRPr="004C1F8C">
        <w:rPr>
          <w:rFonts w:asciiTheme="minorHAnsi" w:hAnsiTheme="minorHAnsi"/>
          <w:color w:val="5070A7"/>
          <w:sz w:val="21"/>
          <w:szCs w:val="21"/>
          <w:shd w:val="clear" w:color="auto" w:fill="FEFFFF"/>
        </w:rPr>
        <w:t xml:space="preserve"> Madelin (loi 94-126 du 11 février 1994) </w:t>
      </w:r>
    </w:p>
    <w:p w14:paraId="538EFC6F" w14:textId="77777777" w:rsidR="00022686" w:rsidRDefault="00022686"/>
    <w:p w14:paraId="2F772310" w14:textId="77777777" w:rsidR="004C1F8C" w:rsidRPr="004C1F8C" w:rsidRDefault="004C1F8C">
      <w:bookmarkStart w:id="0" w:name="_GoBack"/>
      <w:bookmarkEnd w:id="0"/>
    </w:p>
    <w:p w14:paraId="0888F681" w14:textId="57CB5A5C" w:rsidR="00022686" w:rsidRPr="004C1F8C" w:rsidRDefault="00022686">
      <w:pPr>
        <w:rPr>
          <w:rFonts w:eastAsia="Times New Roman" w:cs="TrebuchetMS"/>
        </w:rPr>
      </w:pPr>
      <w:r w:rsidRPr="004C1F8C">
        <w:rPr>
          <w:rFonts w:eastAsia="Times New Roman" w:cs="TrebuchetMS"/>
        </w:rPr>
        <w:t>Fait à : __</w:t>
      </w:r>
      <w:r w:rsidR="0030453E" w:rsidRPr="004C1F8C">
        <w:rPr>
          <w:rFonts w:eastAsia="Times New Roman" w:cs="TrebuchetMS"/>
        </w:rPr>
        <w:t>_______________</w:t>
      </w:r>
      <w:r w:rsidR="00651483" w:rsidRPr="004C1F8C">
        <w:rPr>
          <w:rFonts w:eastAsia="Times New Roman" w:cs="TrebuchetMS"/>
        </w:rPr>
        <w:t>_ Le</w:t>
      </w:r>
      <w:r w:rsidR="0030453E" w:rsidRPr="004C1F8C">
        <w:rPr>
          <w:rFonts w:eastAsia="Times New Roman" w:cs="TrebuchetMS"/>
        </w:rPr>
        <w:t> : __</w:t>
      </w:r>
      <w:r w:rsidRPr="004C1F8C">
        <w:rPr>
          <w:rFonts w:eastAsia="Times New Roman" w:cs="TrebuchetMS"/>
        </w:rPr>
        <w:t>_____________ Signature :</w:t>
      </w:r>
    </w:p>
    <w:sectPr w:rsidR="00022686" w:rsidRPr="004C1F8C" w:rsidSect="00022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MS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6E39"/>
    <w:multiLevelType w:val="hybridMultilevel"/>
    <w:tmpl w:val="4B14B080"/>
    <w:lvl w:ilvl="0" w:tplc="CF325772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BCD"/>
    <w:multiLevelType w:val="hybridMultilevel"/>
    <w:tmpl w:val="D6E6B1BE"/>
    <w:lvl w:ilvl="0" w:tplc="3D8A62BA">
      <w:start w:val="6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7F52F3"/>
    <w:multiLevelType w:val="hybridMultilevel"/>
    <w:tmpl w:val="91E8E1EC"/>
    <w:lvl w:ilvl="0" w:tplc="0FD6DF3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4"/>
    <w:rsid w:val="00022686"/>
    <w:rsid w:val="002325C5"/>
    <w:rsid w:val="00242CD9"/>
    <w:rsid w:val="0030453E"/>
    <w:rsid w:val="0037659A"/>
    <w:rsid w:val="00401B97"/>
    <w:rsid w:val="004C1F8C"/>
    <w:rsid w:val="00611E5C"/>
    <w:rsid w:val="00651483"/>
    <w:rsid w:val="006F5EF7"/>
    <w:rsid w:val="007A16D9"/>
    <w:rsid w:val="00817CF4"/>
    <w:rsid w:val="008D0974"/>
    <w:rsid w:val="00B74E67"/>
    <w:rsid w:val="00E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7842"/>
  <w15:docId w15:val="{AD43B488-2EC3-43CB-B928-1496E16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97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D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9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53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F083BC02C1C44BEA1AE9FE869080E" ma:contentTypeVersion="16" ma:contentTypeDescription="Crée un document." ma:contentTypeScope="" ma:versionID="41297227a76e63202a0f41f4b505c269">
  <xsd:schema xmlns:xsd="http://www.w3.org/2001/XMLSchema" xmlns:xs="http://www.w3.org/2001/XMLSchema" xmlns:p="http://schemas.microsoft.com/office/2006/metadata/properties" xmlns:ns2="1529c50a-a36d-4cb5-810a-e9d461c479ec" xmlns:ns3="3c39535f-6543-444f-bae2-32aed88dea46" targetNamespace="http://schemas.microsoft.com/office/2006/metadata/properties" ma:root="true" ma:fieldsID="188292c649812a61263ff8e9db213eaa" ns2:_="" ns3:_="">
    <xsd:import namespace="1529c50a-a36d-4cb5-810a-e9d461c479ec"/>
    <xsd:import namespace="3c39535f-6543-444f-bae2-32aed88de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9c50a-a36d-4cb5-810a-e9d461c4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5030691-cab2-4cf0-8ba9-fc10dc5f7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535f-6543-444f-bae2-32aed88d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882f95-1d74-4ff6-862e-a9048078ca62}" ma:internalName="TaxCatchAll" ma:showField="CatchAllData" ma:web="3c39535f-6543-444f-bae2-32aed88de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9c50a-a36d-4cb5-810a-e9d461c479ec">
      <Terms xmlns="http://schemas.microsoft.com/office/infopath/2007/PartnerControls"/>
    </lcf76f155ced4ddcb4097134ff3c332f>
    <TaxCatchAll xmlns="3c39535f-6543-444f-bae2-32aed88dea46" xsi:nil="true"/>
  </documentManagement>
</p:properties>
</file>

<file path=customXml/itemProps1.xml><?xml version="1.0" encoding="utf-8"?>
<ds:datastoreItem xmlns:ds="http://schemas.openxmlformats.org/officeDocument/2006/customXml" ds:itemID="{7BA990F2-464D-4E92-945B-2AA4E9FFDD02}"/>
</file>

<file path=customXml/itemProps2.xml><?xml version="1.0" encoding="utf-8"?>
<ds:datastoreItem xmlns:ds="http://schemas.openxmlformats.org/officeDocument/2006/customXml" ds:itemID="{8074A178-13BB-4286-B908-0F214E102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6D0BE-1F54-430E-9FE4-0EA89D0CCC9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0e49e367-479f-4329-b6b2-4e08437c29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GENERALI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TRIPOTEAU Thierry</dc:creator>
  <cp:lastModifiedBy>BACHELIER Alain</cp:lastModifiedBy>
  <cp:revision>2</cp:revision>
  <cp:lastPrinted>2015-10-27T17:27:00Z</cp:lastPrinted>
  <dcterms:created xsi:type="dcterms:W3CDTF">2022-11-18T15:10:00Z</dcterms:created>
  <dcterms:modified xsi:type="dcterms:W3CDTF">2022-11-18T15:10:00Z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0x0101009A53901A25B4094FA7C9F9841C996999</vt:lpwstr>
  </property>
</Properties>
</file>